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3F" w:rsidRPr="0041393F" w:rsidRDefault="0041393F" w:rsidP="004139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1393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Студентов рабочих специальностей будут кормить на 45 рублей в день</w:t>
      </w:r>
    </w:p>
    <w:p w:rsidR="0041393F" w:rsidRPr="0041393F" w:rsidRDefault="0041393F" w:rsidP="0041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4"/>
          <w:szCs w:val="24"/>
          <w:lang w:eastAsia="ru-RU"/>
        </w:rPr>
      </w:pPr>
      <w:r w:rsidRPr="0041393F">
        <w:rPr>
          <w:rFonts w:ascii="Arial" w:eastAsia="Times New Roman" w:hAnsi="Arial" w:cs="Arial"/>
          <w:color w:val="757575"/>
          <w:sz w:val="24"/>
          <w:szCs w:val="24"/>
          <w:lang w:eastAsia="ru-RU"/>
        </w:rPr>
        <w:t>Никита Кондратьев / Общество, 21:32, Вчера</w:t>
      </w:r>
    </w:p>
    <w:p w:rsidR="0041393F" w:rsidRPr="0041393F" w:rsidRDefault="0041393F" w:rsidP="0041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9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Студентов рабочих специальностей со следующего года в Забайкальском крае будут кормить на 45 рублей в день. Об этом говорилось 8 ноября на заседании комитета по молодежной политике и спорту </w:t>
      </w:r>
      <w:proofErr w:type="gramStart"/>
      <w:r w:rsidRPr="004139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4139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краевом </w:t>
      </w:r>
      <w:proofErr w:type="spellStart"/>
      <w:r w:rsidRPr="004139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Заксобрании</w:t>
      </w:r>
      <w:proofErr w:type="spellEnd"/>
      <w:r w:rsidRPr="004139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41393F" w:rsidRPr="0041393F" w:rsidRDefault="0041393F" w:rsidP="0041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«На решение вопроса об увеличении стоимости питания, обучающимся в учреждениях среднего профессионального образования по рабочим специальностям, в бюджете предусмотрено 15,5 миллионов рублей. С 1 сентября 2023 года стоимость бесплатного питания будет увеличена до 45 рублей», - рассказала заместитель министра финансов Забайкальского края Светлана </w:t>
      </w:r>
      <w:proofErr w:type="spellStart"/>
      <w:r w:rsidRPr="00413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Чикичева</w:t>
      </w:r>
      <w:proofErr w:type="spellEnd"/>
      <w:r w:rsidRPr="00413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393F" w:rsidRPr="0041393F" w:rsidRDefault="0041393F" w:rsidP="0041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Отметим, что сегодня на бесплатное питание студентов учреждений среднего профессионального образования (СПО) из бюджета региона выделяется только 20 рублей.</w:t>
      </w:r>
    </w:p>
    <w:p w:rsidR="0041393F" w:rsidRPr="0041393F" w:rsidRDefault="0041393F" w:rsidP="0041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Обеды получают около 4,3 тысячи студентов рабочих специальностей в 26 учебных заведениях региона. Дети-сироты, обучающиеся также в </w:t>
      </w:r>
      <w:proofErr w:type="spellStart"/>
      <w:r w:rsidRPr="00413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ссузах</w:t>
      </w:r>
      <w:proofErr w:type="spellEnd"/>
      <w:r w:rsidRPr="00413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получают питание на 267 рублей. 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1393F"/>
    <w:rsid w:val="0041393F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1">
    <w:name w:val="heading 1"/>
    <w:basedOn w:val="a"/>
    <w:link w:val="10"/>
    <w:uiPriority w:val="9"/>
    <w:qFormat/>
    <w:rsid w:val="00413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">
    <w:name w:val="red"/>
    <w:basedOn w:val="a0"/>
    <w:rsid w:val="0041393F"/>
  </w:style>
  <w:style w:type="paragraph" w:styleId="a3">
    <w:name w:val="Normal (Web)"/>
    <w:basedOn w:val="a"/>
    <w:uiPriority w:val="99"/>
    <w:semiHidden/>
    <w:unhideWhenUsed/>
    <w:rsid w:val="0041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9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2022-11-09T06:20:00Z</dcterms:created>
  <dcterms:modified xsi:type="dcterms:W3CDTF">2022-11-09T06:20:00Z</dcterms:modified>
</cp:coreProperties>
</file>